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1  The amount of time you can spend in the sun without burning is related to the number of the sunscreen lotion you use. </w:t>
      </w:r>
    </w:p>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 </w:t>
      </w:r>
    </w:p>
    <w:tbl>
      <w:tblPr>
        <w:tblW w:w="4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6"/>
        <w:gridCol w:w="435"/>
        <w:gridCol w:w="540"/>
        <w:gridCol w:w="540"/>
        <w:gridCol w:w="615"/>
      </w:tblGrid>
      <w:tr w:rsidR="005202FB" w:rsidRPr="005202FB" w:rsidTr="005202FB">
        <w:trPr>
          <w:tblHead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Sunscreen number, x</w:t>
            </w:r>
          </w:p>
        </w:tc>
        <w:tc>
          <w:tcPr>
            <w:tcW w:w="4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8</w:t>
            </w:r>
          </w:p>
        </w:tc>
        <w:tc>
          <w:tcPr>
            <w:tcW w:w="5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10</w:t>
            </w:r>
          </w:p>
        </w:tc>
        <w:tc>
          <w:tcPr>
            <w:tcW w:w="5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14</w:t>
            </w:r>
          </w:p>
        </w:tc>
      </w:tr>
      <w:tr w:rsidR="005202FB" w:rsidRPr="005202FB" w:rsidTr="005202F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Time in minutes, y</w:t>
            </w:r>
          </w:p>
        </w:tc>
        <w:tc>
          <w:tcPr>
            <w:tcW w:w="4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120</w:t>
            </w:r>
          </w:p>
        </w:tc>
        <w:tc>
          <w:tcPr>
            <w:tcW w:w="5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150</w:t>
            </w:r>
          </w:p>
        </w:tc>
        <w:tc>
          <w:tcPr>
            <w:tcW w:w="5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180</w:t>
            </w:r>
          </w:p>
        </w:tc>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210</w:t>
            </w:r>
          </w:p>
        </w:tc>
      </w:tr>
    </w:tbl>
    <w:p w:rsidR="005202FB"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 </w:t>
      </w:r>
    </w:p>
    <w:p w:rsidR="005202FB" w:rsidRPr="005202FB" w:rsidRDefault="005202FB" w:rsidP="005202FB">
      <w:pPr>
        <w:spacing w:after="150" w:line="240" w:lineRule="auto"/>
        <w:rPr>
          <w:rFonts w:ascii="&amp;quot" w:eastAsia="Times New Roman" w:hAnsi="&amp;quot" w:cs="Times New Roman"/>
          <w:color w:val="000000"/>
          <w:sz w:val="21"/>
          <w:szCs w:val="21"/>
        </w:rPr>
      </w:pPr>
    </w:p>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How does increasing the sunscreen number by two change the time that can be spent in the sun?</w:t>
      </w:r>
    </w:p>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Draw a graph for the function.</w:t>
      </w:r>
    </w:p>
    <w:p w:rsidR="005202FB"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Write a formula for the function. </w:t>
      </w:r>
    </w:p>
    <w:p w:rsidR="005202FB" w:rsidRDefault="005202FB" w:rsidP="005202FB">
      <w:pPr>
        <w:spacing w:after="150" w:line="240" w:lineRule="auto"/>
        <w:rPr>
          <w:rFonts w:ascii="&amp;quot" w:eastAsia="Times New Roman" w:hAnsi="&amp;quot" w:cs="Times New Roman"/>
          <w:color w:val="000000"/>
          <w:sz w:val="21"/>
          <w:szCs w:val="21"/>
        </w:rPr>
      </w:pPr>
    </w:p>
    <w:p w:rsidR="005202FB" w:rsidRDefault="005202FB" w:rsidP="005202FB">
      <w:pPr>
        <w:spacing w:after="150" w:line="240" w:lineRule="auto"/>
        <w:rPr>
          <w:rFonts w:ascii="&amp;quot" w:eastAsia="Times New Roman" w:hAnsi="&amp;quot" w:cs="Times New Roman"/>
          <w:color w:val="000000"/>
          <w:sz w:val="21"/>
          <w:szCs w:val="21"/>
        </w:rPr>
      </w:pPr>
    </w:p>
    <w:p w:rsidR="005202FB" w:rsidRPr="005202FB" w:rsidRDefault="005202FB" w:rsidP="005202FB">
      <w:pPr>
        <w:spacing w:after="150" w:line="240" w:lineRule="auto"/>
        <w:rPr>
          <w:rFonts w:ascii="&amp;quot" w:eastAsia="Times New Roman" w:hAnsi="&amp;quot" w:cs="Times New Roman"/>
          <w:color w:val="000000"/>
          <w:sz w:val="21"/>
          <w:szCs w:val="21"/>
        </w:rPr>
      </w:pPr>
    </w:p>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 </w:t>
      </w:r>
    </w:p>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2  The number of words in a child’s vocabulary is a function of the child’s age. A typical child at the age of 20 months has a vocabulary of 300 words. At the age of 50 months, the child’s vocabulary has increased to 2,100 words. Graph the pairs of points generated from the last two sentences, where the age is the independent variable and the vocabulary is the dependent variable. </w:t>
      </w:r>
    </w:p>
    <w:p w:rsidR="005202FB"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How many words would a 30-month old child know? How many words would a 40-month old child know?</w:t>
      </w:r>
    </w:p>
    <w:p w:rsidR="005202FB" w:rsidRPr="005202FB" w:rsidRDefault="005202FB" w:rsidP="005202FB">
      <w:pPr>
        <w:spacing w:after="150" w:line="240" w:lineRule="auto"/>
        <w:rPr>
          <w:rFonts w:ascii="&amp;quot" w:eastAsia="Times New Roman" w:hAnsi="&amp;quot" w:cs="Times New Roman"/>
          <w:color w:val="000000"/>
          <w:sz w:val="21"/>
          <w:szCs w:val="21"/>
        </w:rPr>
      </w:pPr>
    </w:p>
    <w:p w:rsidR="005202FB"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How many words does a typical child learn each month from the age of 20 months to the age of 50 months? Could a graph be used to estimate how many words a 10-month old child knows? Explain. </w:t>
      </w:r>
    </w:p>
    <w:p w:rsidR="005202FB" w:rsidRDefault="005202FB" w:rsidP="005202FB">
      <w:pPr>
        <w:spacing w:after="150" w:line="240" w:lineRule="auto"/>
        <w:rPr>
          <w:rFonts w:ascii="&amp;quot" w:eastAsia="Times New Roman" w:hAnsi="&amp;quot" w:cs="Times New Roman"/>
          <w:color w:val="000000"/>
          <w:sz w:val="21"/>
          <w:szCs w:val="21"/>
        </w:rPr>
      </w:pPr>
    </w:p>
    <w:p w:rsidR="005202FB" w:rsidRDefault="005202FB" w:rsidP="005202FB">
      <w:pPr>
        <w:spacing w:after="150" w:line="240" w:lineRule="auto"/>
        <w:rPr>
          <w:rFonts w:ascii="&amp;quot" w:eastAsia="Times New Roman" w:hAnsi="&amp;quot" w:cs="Times New Roman"/>
          <w:color w:val="000000"/>
          <w:sz w:val="21"/>
          <w:szCs w:val="21"/>
        </w:rPr>
      </w:pPr>
    </w:p>
    <w:p w:rsidR="005202FB" w:rsidRDefault="005202FB" w:rsidP="005202FB">
      <w:pPr>
        <w:spacing w:after="150" w:line="240" w:lineRule="auto"/>
        <w:rPr>
          <w:rFonts w:ascii="&amp;quot" w:eastAsia="Times New Roman" w:hAnsi="&amp;quot" w:cs="Times New Roman"/>
          <w:color w:val="000000"/>
          <w:sz w:val="21"/>
          <w:szCs w:val="21"/>
        </w:rPr>
      </w:pPr>
    </w:p>
    <w:p w:rsidR="005202FB" w:rsidRPr="005202FB" w:rsidRDefault="005202FB" w:rsidP="005202FB">
      <w:pPr>
        <w:spacing w:after="150" w:line="240" w:lineRule="auto"/>
        <w:rPr>
          <w:rFonts w:ascii="&amp;quot" w:eastAsia="Times New Roman" w:hAnsi="&amp;quot" w:cs="Times New Roman"/>
          <w:color w:val="000000"/>
          <w:sz w:val="21"/>
          <w:szCs w:val="21"/>
        </w:rPr>
      </w:pPr>
    </w:p>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 </w:t>
      </w:r>
      <w:bookmarkStart w:id="0" w:name="_GoBack"/>
      <w:bookmarkEnd w:id="0"/>
      <w:r w:rsidRPr="005202FB">
        <w:rPr>
          <w:rFonts w:ascii="&amp;quot" w:eastAsia="Times New Roman" w:hAnsi="&amp;quot" w:cs="Times New Roman"/>
          <w:b/>
          <w:bCs/>
          <w:i/>
          <w:iCs/>
          <w:color w:val="000000"/>
          <w:sz w:val="21"/>
          <w:szCs w:val="21"/>
        </w:rPr>
        <w:t>3  According to an experimental study, the lifespan of a hamster is a function of the time the hamster spent hibernating. </w:t>
      </w:r>
    </w:p>
    <w:tbl>
      <w:tblPr>
        <w:tblW w:w="639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9"/>
        <w:gridCol w:w="510"/>
        <w:gridCol w:w="750"/>
        <w:gridCol w:w="675"/>
        <w:gridCol w:w="810"/>
      </w:tblGrid>
      <w:tr w:rsidR="005202FB" w:rsidRPr="005202FB" w:rsidTr="005202FB">
        <w:trPr>
          <w:tblHead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Percent of lifetime in hibernation, x </w:t>
            </w:r>
          </w:p>
        </w:tc>
        <w:tc>
          <w:tcPr>
            <w:tcW w:w="51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0</w:t>
            </w:r>
          </w:p>
        </w:tc>
        <w:tc>
          <w:tcPr>
            <w:tcW w:w="7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10</w:t>
            </w:r>
          </w:p>
        </w:tc>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20</w:t>
            </w:r>
          </w:p>
        </w:tc>
        <w:tc>
          <w:tcPr>
            <w:tcW w:w="81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30</w:t>
            </w:r>
          </w:p>
        </w:tc>
      </w:tr>
      <w:tr w:rsidR="005202FB" w:rsidRPr="005202FB" w:rsidTr="005202F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Expected lifespan in days, y</w:t>
            </w:r>
          </w:p>
        </w:tc>
        <w:tc>
          <w:tcPr>
            <w:tcW w:w="51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0" w:line="240" w:lineRule="auto"/>
              <w:rPr>
                <w:rFonts w:ascii="&amp;quot" w:eastAsia="Times New Roman" w:hAnsi="&amp;quot" w:cs="Times New Roman"/>
                <w:color w:val="000000"/>
                <w:sz w:val="21"/>
                <w:szCs w:val="21"/>
              </w:rPr>
            </w:pPr>
          </w:p>
        </w:tc>
        <w:tc>
          <w:tcPr>
            <w:tcW w:w="7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0" w:line="240" w:lineRule="auto"/>
              <w:rPr>
                <w:rFonts w:ascii="Times New Roman" w:eastAsia="Times New Roman" w:hAnsi="Times New Roman" w:cs="Times New Roman"/>
                <w:sz w:val="20"/>
                <w:szCs w:val="20"/>
              </w:rPr>
            </w:pPr>
          </w:p>
        </w:tc>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0" w:line="240" w:lineRule="auto"/>
              <w:rPr>
                <w:rFonts w:ascii="Times New Roman" w:eastAsia="Times New Roman" w:hAnsi="Times New Roman" w:cs="Times New Roman"/>
                <w:sz w:val="20"/>
                <w:szCs w:val="20"/>
              </w:rPr>
            </w:pPr>
          </w:p>
        </w:tc>
        <w:tc>
          <w:tcPr>
            <w:tcW w:w="81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202FB" w:rsidRPr="005202FB" w:rsidRDefault="005202FB" w:rsidP="005202FB">
            <w:pPr>
              <w:spacing w:after="0" w:line="240" w:lineRule="auto"/>
              <w:rPr>
                <w:rFonts w:ascii="Times New Roman" w:eastAsia="Times New Roman" w:hAnsi="Times New Roman" w:cs="Times New Roman"/>
                <w:sz w:val="20"/>
                <w:szCs w:val="20"/>
              </w:rPr>
            </w:pPr>
          </w:p>
        </w:tc>
      </w:tr>
    </w:tbl>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 </w:t>
      </w:r>
    </w:p>
    <w:p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A formula for the function is f(x) = 18x + 660</w:t>
      </w:r>
    </w:p>
    <w:p w:rsidR="006E44D5" w:rsidRDefault="005202FB" w:rsidP="005202FB">
      <w:r w:rsidRPr="005202FB">
        <w:rPr>
          <w:rFonts w:ascii="&amp;quot" w:eastAsia="Times New Roman" w:hAnsi="&amp;quot" w:cs="Times New Roman"/>
          <w:b/>
          <w:bCs/>
          <w:i/>
          <w:iCs/>
          <w:color w:val="000000"/>
          <w:sz w:val="21"/>
          <w:szCs w:val="21"/>
        </w:rPr>
        <w:t>How do you know what the graph looks like? If the hamster’s hibernation time increases by 10%, what happens to its life expectancy</w:t>
      </w:r>
      <w:r>
        <w:rPr>
          <w:rFonts w:ascii="&amp;quot" w:eastAsia="Times New Roman" w:hAnsi="&amp;quot" w:cs="Times New Roman"/>
          <w:b/>
          <w:bCs/>
          <w:i/>
          <w:iCs/>
          <w:color w:val="000000"/>
          <w:sz w:val="21"/>
          <w:szCs w:val="21"/>
        </w:rPr>
        <w:t>?</w:t>
      </w:r>
    </w:p>
    <w:sectPr w:rsidR="006E4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2FB"/>
    <w:rsid w:val="005202FB"/>
    <w:rsid w:val="006E4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F78E6"/>
  <w15:chartTrackingRefBased/>
  <w15:docId w15:val="{FFFAB8FC-C8D6-431A-98BB-00A70A107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02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547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Ivorie Bell649</dc:creator>
  <cp:keywords/>
  <dc:description/>
  <cp:lastModifiedBy>Ivorie Bell649</cp:lastModifiedBy>
  <cp:revision>1</cp:revision>
  <dcterms:created xsi:type="dcterms:W3CDTF">2018-10-18T08:09:00Z</dcterms:created>
  <dcterms:modified xsi:type="dcterms:W3CDTF">2018-10-18T08:11:00Z</dcterms:modified>
</cp:coreProperties>
</file>